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69" w:rsidRPr="006C7287" w:rsidRDefault="00987669" w:rsidP="0054173E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1F497D" w:themeColor="text2"/>
          <w:kern w:val="36"/>
          <w:sz w:val="48"/>
          <w:szCs w:val="48"/>
          <w:lang w:eastAsia="en-NZ"/>
        </w:rPr>
      </w:pPr>
      <w:r w:rsidRPr="006C7287">
        <w:rPr>
          <w:rFonts w:ascii="Segoe UI Symbol" w:eastAsia="Times New Roman" w:hAnsi="Segoe UI Symbol" w:cs="Segoe UI Symbol"/>
          <w:b/>
          <w:bCs/>
          <w:color w:val="FF0000"/>
          <w:kern w:val="36"/>
          <w:sz w:val="48"/>
          <w:szCs w:val="48"/>
          <w:lang w:eastAsia="en-NZ"/>
        </w:rPr>
        <w:t>😣</w:t>
      </w:r>
      <w:r w:rsidRPr="006C7287">
        <w:rPr>
          <w:rFonts w:ascii="Calibri" w:eastAsia="Times New Roman" w:hAnsi="Calibri" w:cs="Calibri"/>
          <w:b/>
          <w:bCs/>
          <w:color w:val="FF0000"/>
          <w:kern w:val="36"/>
          <w:sz w:val="48"/>
          <w:szCs w:val="48"/>
          <w:lang w:eastAsia="en-NZ"/>
        </w:rPr>
        <w:t xml:space="preserve"> </w:t>
      </w:r>
      <w:r w:rsidRPr="006C7287">
        <w:rPr>
          <w:rFonts w:ascii="Calibri" w:eastAsia="Times New Roman" w:hAnsi="Calibri" w:cs="Calibri"/>
          <w:b/>
          <w:bCs/>
          <w:color w:val="1F497D" w:themeColor="text2"/>
          <w:kern w:val="36"/>
          <w:sz w:val="48"/>
          <w:szCs w:val="48"/>
          <w:lang w:eastAsia="en-NZ"/>
        </w:rPr>
        <w:t>Stress Response</w:t>
      </w:r>
    </w:p>
    <w:p w:rsidR="0054173E" w:rsidRPr="006C7287" w:rsidRDefault="0054173E" w:rsidP="0098766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1F497D" w:themeColor="text2"/>
          <w:kern w:val="36"/>
          <w:sz w:val="48"/>
          <w:szCs w:val="48"/>
          <w:lang w:eastAsia="en-NZ"/>
        </w:rPr>
      </w:pPr>
      <w:r w:rsidRPr="006C7287">
        <w:rPr>
          <w:rFonts w:ascii="Calibri" w:hAnsi="Calibri" w:cs="Calibri"/>
          <w:noProof/>
          <w:color w:val="1F497D" w:themeColor="text2"/>
          <w:lang w:eastAsia="en-NZ"/>
        </w:rPr>
        <w:drawing>
          <wp:inline distT="0" distB="0" distL="0" distR="0" wp14:anchorId="0551963C" wp14:editId="25FD1F17">
            <wp:extent cx="5629275" cy="3872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5123" cy="38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669" w:rsidRPr="006C7287" w:rsidRDefault="00987669" w:rsidP="0098766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6C7287">
        <w:rPr>
          <w:rFonts w:ascii="Segoe UI Symbol" w:eastAsia="Times New Roman" w:hAnsi="Segoe UI Symbol" w:cs="Segoe UI Symbol"/>
          <w:b/>
          <w:bCs/>
          <w:color w:val="7030A0"/>
          <w:sz w:val="36"/>
          <w:szCs w:val="36"/>
          <w:lang w:eastAsia="en-NZ"/>
        </w:rPr>
        <w:t>🌟</w:t>
      </w:r>
      <w:r w:rsidRPr="006C7287">
        <w:rPr>
          <w:rFonts w:ascii="Calibri" w:eastAsia="Times New Roman" w:hAnsi="Calibri" w:cs="Calibri"/>
          <w:b/>
          <w:bCs/>
          <w:color w:val="7030A0"/>
          <w:sz w:val="36"/>
          <w:szCs w:val="36"/>
          <w:lang w:eastAsia="en-NZ"/>
        </w:rPr>
        <w:t xml:space="preserve">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>Key Learnings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Pain </w:t>
      </w:r>
      <w:r w:rsidR="00FF1019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triggers </w:t>
      </w:r>
      <w:r w:rsidR="00FF1019" w:rsidRPr="00FF1019">
        <w:rPr>
          <w:rFonts w:ascii="Calibri" w:eastAsia="Times New Roman" w:hAnsi="Calibri" w:cs="Calibri"/>
          <w:bCs/>
          <w:color w:val="1F497D" w:themeColor="text2"/>
          <w:sz w:val="24"/>
          <w:szCs w:val="24"/>
          <w:lang w:eastAsia="en-NZ"/>
        </w:rPr>
        <w:t>the</w:t>
      </w:r>
      <w:r w:rsidR="00FF1019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 xml:space="preserve"> stress response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</w:t>
      </w:r>
      <w:r w:rsidR="00FF1019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a state o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f heightened alertness.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The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stress response is automatic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, part of our body’s built-in protection system—think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fight, flight, or freeze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.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While stress prepares us for action,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chronic activation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can drain energy and make daily life harder.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You can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influence your stress response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through conscious practices like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slowing your breath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and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relaxing muscles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.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>Everyone experiences stress differently—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recogni</w:t>
      </w:r>
      <w:r w:rsid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s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ing your personal triggers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and soothing techniques is key.</w:t>
      </w:r>
    </w:p>
    <w:p w:rsidR="00987669" w:rsidRPr="006C7287" w:rsidRDefault="00987669" w:rsidP="00987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Environmental factors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play a big role in stress—being aware of your surroundings helps you adapt and manage better.</w:t>
      </w:r>
    </w:p>
    <w:p w:rsidR="00987669" w:rsidRPr="006C7287" w:rsidRDefault="00987669" w:rsidP="0098766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</w:pPr>
      <w:r w:rsidRPr="006C7287">
        <w:rPr>
          <w:rFonts w:ascii="Segoe UI Symbol" w:eastAsia="Times New Roman" w:hAnsi="Segoe UI Symbol" w:cs="Segoe UI Symbol"/>
          <w:b/>
          <w:bCs/>
          <w:color w:val="00B050"/>
          <w:sz w:val="36"/>
          <w:szCs w:val="36"/>
          <w:lang w:eastAsia="en-NZ"/>
        </w:rPr>
        <w:t>🛠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36"/>
          <w:szCs w:val="36"/>
          <w:lang w:eastAsia="en-NZ"/>
        </w:rPr>
        <w:t xml:space="preserve"> Skills to Practise</w:t>
      </w:r>
    </w:p>
    <w:p w:rsidR="00987669" w:rsidRPr="006C7287" w:rsidRDefault="00987669" w:rsidP="00987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Notice early signs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of your body’s stress response.</w:t>
      </w:r>
    </w:p>
    <w:p w:rsidR="00987669" w:rsidRPr="006C7287" w:rsidRDefault="00987669" w:rsidP="00987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Focus on your breath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when pain or stress increases.</w:t>
      </w:r>
    </w:p>
    <w:p w:rsidR="00987669" w:rsidRPr="006C7287" w:rsidRDefault="00987669" w:rsidP="00987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color w:val="1F497D" w:themeColor="text2"/>
          <w:sz w:val="24"/>
          <w:szCs w:val="24"/>
          <w:lang w:eastAsia="en-NZ"/>
        </w:rPr>
        <w:t>Try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</w:t>
      </w: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breathing out longer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while softening a muscle group—repeat several times a day.</w:t>
      </w:r>
    </w:p>
    <w:p w:rsidR="00987669" w:rsidRPr="006C7287" w:rsidRDefault="00987669" w:rsidP="00987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</w:pPr>
      <w:r w:rsidRPr="006C7287">
        <w:rPr>
          <w:rFonts w:ascii="Calibri" w:eastAsia="Times New Roman" w:hAnsi="Calibri" w:cs="Calibri"/>
          <w:b/>
          <w:bCs/>
          <w:color w:val="1F497D" w:themeColor="text2"/>
          <w:sz w:val="24"/>
          <w:szCs w:val="24"/>
          <w:lang w:eastAsia="en-NZ"/>
        </w:rPr>
        <w:t>Listen to relaxation scripts</w:t>
      </w:r>
      <w:r w:rsidRPr="006C7287">
        <w:rPr>
          <w:rFonts w:ascii="Calibri" w:eastAsia="Times New Roman" w:hAnsi="Calibri" w:cs="Calibri"/>
          <w:color w:val="1F497D" w:themeColor="text2"/>
          <w:sz w:val="24"/>
          <w:szCs w:val="24"/>
          <w:lang w:eastAsia="en-NZ"/>
        </w:rPr>
        <w:t xml:space="preserve"> to help calm your system.</w:t>
      </w:r>
    </w:p>
    <w:p w:rsidR="00987669" w:rsidRPr="006C7287" w:rsidRDefault="00987669" w:rsidP="00987669">
      <w:pPr>
        <w:pStyle w:val="Heading2"/>
        <w:rPr>
          <w:rFonts w:ascii="Calibri" w:hAnsi="Calibri" w:cs="Calibri"/>
          <w:color w:val="1F497D" w:themeColor="text2"/>
        </w:rPr>
      </w:pPr>
      <w:r w:rsidRPr="006C7287">
        <w:rPr>
          <w:rFonts w:ascii="Segoe UI Symbol" w:hAnsi="Segoe UI Symbol" w:cs="Segoe UI Symbol"/>
          <w:color w:val="FFC000"/>
        </w:rPr>
        <w:lastRenderedPageBreak/>
        <w:t>❓</w:t>
      </w:r>
      <w:r w:rsidRPr="006C7287">
        <w:rPr>
          <w:rFonts w:ascii="Calibri" w:hAnsi="Calibri" w:cs="Calibri"/>
          <w:color w:val="1F497D" w:themeColor="text2"/>
        </w:rPr>
        <w:t xml:space="preserve"> Quiz: Stress Response</w:t>
      </w:r>
    </w:p>
    <w:p w:rsidR="0054173E" w:rsidRPr="006C7287" w:rsidRDefault="00987669" w:rsidP="00843402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Question 1:</w:t>
      </w:r>
      <w:r w:rsidRPr="006C7287">
        <w:rPr>
          <w:rFonts w:ascii="Calibri" w:hAnsi="Calibri" w:cs="Calibri"/>
          <w:color w:val="1F497D" w:themeColor="text2"/>
        </w:rPr>
        <w:t xml:space="preserve"> What is the main purpose of the stress response in the body? </w:t>
      </w:r>
    </w:p>
    <w:p w:rsidR="0054173E" w:rsidRPr="006C7287" w:rsidRDefault="00987669" w:rsidP="00843402">
      <w:pPr>
        <w:pStyle w:val="NormalWeb"/>
        <w:numPr>
          <w:ilvl w:val="1"/>
          <w:numId w:val="5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To help us sleep better </w:t>
      </w:r>
    </w:p>
    <w:p w:rsidR="0054173E" w:rsidRPr="006C7287" w:rsidRDefault="00987669" w:rsidP="00843402">
      <w:pPr>
        <w:pStyle w:val="NormalWeb"/>
        <w:numPr>
          <w:ilvl w:val="1"/>
          <w:numId w:val="5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To prepare us for action in response to perceived threats </w:t>
      </w:r>
    </w:p>
    <w:p w:rsidR="0054173E" w:rsidRPr="006C7287" w:rsidRDefault="00987669" w:rsidP="00843402">
      <w:pPr>
        <w:pStyle w:val="NormalWeb"/>
        <w:numPr>
          <w:ilvl w:val="1"/>
          <w:numId w:val="5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To reduce pain instantly </w:t>
      </w:r>
    </w:p>
    <w:p w:rsidR="0054173E" w:rsidRPr="006C7287" w:rsidRDefault="00987669" w:rsidP="00843402">
      <w:pPr>
        <w:pStyle w:val="NormalWeb"/>
        <w:numPr>
          <w:ilvl w:val="1"/>
          <w:numId w:val="5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To improve digestion </w:t>
      </w:r>
    </w:p>
    <w:p w:rsidR="0054173E" w:rsidRPr="006C7287" w:rsidRDefault="00987669" w:rsidP="0054173E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Explanation:</w:t>
      </w:r>
      <w:r w:rsidRPr="006C7287">
        <w:rPr>
          <w:rFonts w:ascii="Calibri" w:hAnsi="Calibri" w:cs="Calibri"/>
          <w:color w:val="1F497D" w:themeColor="text2"/>
        </w:rPr>
        <w:t xml:space="preserve"> The stress response activates protective changes like increased alertness and muscle tension to help us respond to danger.</w:t>
      </w:r>
      <w:r w:rsidR="0054173E" w:rsidRPr="006C7287">
        <w:rPr>
          <w:rStyle w:val="Strong"/>
          <w:rFonts w:ascii="Calibri" w:hAnsi="Calibri" w:cs="Calibri"/>
          <w:color w:val="1F497D" w:themeColor="text2"/>
        </w:rPr>
        <w:t xml:space="preserve"> Answer:</w:t>
      </w:r>
      <w:r w:rsidR="0054173E" w:rsidRPr="006C7287">
        <w:rPr>
          <w:rFonts w:ascii="Calibri" w:hAnsi="Calibri" w:cs="Calibri"/>
          <w:color w:val="1F497D" w:themeColor="text2"/>
        </w:rPr>
        <w:t xml:space="preserve"> B </w:t>
      </w:r>
    </w:p>
    <w:p w:rsidR="0054173E" w:rsidRPr="006C7287" w:rsidRDefault="00987669" w:rsidP="00987669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Question 2:</w:t>
      </w:r>
      <w:r w:rsidRPr="006C7287">
        <w:rPr>
          <w:rFonts w:ascii="Calibri" w:hAnsi="Calibri" w:cs="Calibri"/>
          <w:color w:val="1F497D" w:themeColor="text2"/>
        </w:rPr>
        <w:t xml:space="preserve"> Which of the following is NOT a helpful skill for managing the stress response? </w:t>
      </w:r>
    </w:p>
    <w:p w:rsidR="0054173E" w:rsidRPr="006C7287" w:rsidRDefault="00987669" w:rsidP="00843402">
      <w:pPr>
        <w:pStyle w:val="NormalWeb"/>
        <w:numPr>
          <w:ilvl w:val="0"/>
          <w:numId w:val="6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Noticing early signs of stress in your body </w:t>
      </w:r>
    </w:p>
    <w:p w:rsidR="0054173E" w:rsidRPr="006C7287" w:rsidRDefault="00987669" w:rsidP="00843402">
      <w:pPr>
        <w:pStyle w:val="NormalWeb"/>
        <w:numPr>
          <w:ilvl w:val="0"/>
          <w:numId w:val="6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Breathing out slowly while relaxing a muscle group </w:t>
      </w:r>
    </w:p>
    <w:p w:rsidR="0054173E" w:rsidRPr="006C7287" w:rsidRDefault="00987669" w:rsidP="00843402">
      <w:pPr>
        <w:pStyle w:val="NormalWeb"/>
        <w:numPr>
          <w:ilvl w:val="0"/>
          <w:numId w:val="6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Ignoring stress and pushing through pain </w:t>
      </w:r>
    </w:p>
    <w:p w:rsidR="0054173E" w:rsidRPr="006C7287" w:rsidRDefault="00987669" w:rsidP="00843402">
      <w:pPr>
        <w:pStyle w:val="NormalWeb"/>
        <w:numPr>
          <w:ilvl w:val="0"/>
          <w:numId w:val="6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>Listening to relaxation scripts</w:t>
      </w:r>
    </w:p>
    <w:p w:rsidR="00987669" w:rsidRPr="006C7287" w:rsidRDefault="00987669" w:rsidP="0054173E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Explanation:</w:t>
      </w:r>
      <w:r w:rsidRPr="006C7287">
        <w:rPr>
          <w:rFonts w:ascii="Calibri" w:hAnsi="Calibri" w:cs="Calibri"/>
          <w:color w:val="1F497D" w:themeColor="text2"/>
        </w:rPr>
        <w:t xml:space="preserve"> Ignoring stress can worsen symptoms. Calming techniques help regulate the stress response.</w:t>
      </w:r>
      <w:r w:rsidR="0054173E" w:rsidRPr="006C7287">
        <w:rPr>
          <w:rStyle w:val="Strong"/>
          <w:rFonts w:ascii="Calibri" w:hAnsi="Calibri" w:cs="Calibri"/>
          <w:color w:val="1F497D" w:themeColor="text2"/>
        </w:rPr>
        <w:t xml:space="preserve"> Answer:</w:t>
      </w:r>
      <w:r w:rsidR="0054173E" w:rsidRPr="006C7287">
        <w:rPr>
          <w:rFonts w:ascii="Calibri" w:hAnsi="Calibri" w:cs="Calibri"/>
          <w:color w:val="1F497D" w:themeColor="text2"/>
        </w:rPr>
        <w:t xml:space="preserve"> C</w:t>
      </w:r>
    </w:p>
    <w:p w:rsidR="0054173E" w:rsidRPr="006C7287" w:rsidRDefault="00987669" w:rsidP="00987669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Question 3:</w:t>
      </w:r>
      <w:r w:rsidRPr="006C7287">
        <w:rPr>
          <w:rFonts w:ascii="Calibri" w:hAnsi="Calibri" w:cs="Calibri"/>
          <w:color w:val="1F497D" w:themeColor="text2"/>
        </w:rPr>
        <w:t xml:space="preserve"> Why can the stress response become unhelpful in chronic pain? </w:t>
      </w:r>
    </w:p>
    <w:p w:rsidR="00FF1019" w:rsidRDefault="00FF1019" w:rsidP="00843402">
      <w:pPr>
        <w:pStyle w:val="NormalWeb"/>
        <w:numPr>
          <w:ilvl w:val="0"/>
          <w:numId w:val="8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It improves digestion </w:t>
      </w:r>
    </w:p>
    <w:p w:rsidR="0054173E" w:rsidRPr="006C7287" w:rsidRDefault="00FF1019" w:rsidP="00843402">
      <w:pPr>
        <w:pStyle w:val="NormalWeb"/>
        <w:numPr>
          <w:ilvl w:val="0"/>
          <w:numId w:val="8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>It stops working altogether</w:t>
      </w:r>
    </w:p>
    <w:p w:rsidR="0054173E" w:rsidRPr="006C7287" w:rsidRDefault="00987669" w:rsidP="00843402">
      <w:pPr>
        <w:pStyle w:val="NormalWeb"/>
        <w:numPr>
          <w:ilvl w:val="0"/>
          <w:numId w:val="8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It only responds to emotional threats </w:t>
      </w:r>
    </w:p>
    <w:p w:rsidR="0054173E" w:rsidRPr="00FF1019" w:rsidRDefault="00FF1019" w:rsidP="00FF1019">
      <w:pPr>
        <w:pStyle w:val="NormalWeb"/>
        <w:numPr>
          <w:ilvl w:val="0"/>
          <w:numId w:val="8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It becomes constantly activated, leading to fatigue and increased pain </w:t>
      </w:r>
    </w:p>
    <w:p w:rsidR="0054173E" w:rsidRPr="006C7287" w:rsidRDefault="00987669" w:rsidP="0054173E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Explanation:</w:t>
      </w:r>
      <w:r w:rsidRPr="006C7287">
        <w:rPr>
          <w:rFonts w:ascii="Calibri" w:hAnsi="Calibri" w:cs="Calibri"/>
          <w:color w:val="1F497D" w:themeColor="text2"/>
        </w:rPr>
        <w:t xml:space="preserve"> Chronic activation of the stress response drains energy and can amplify pain and emotional distress.</w:t>
      </w:r>
      <w:r w:rsidR="0054173E" w:rsidRPr="006C7287">
        <w:rPr>
          <w:rStyle w:val="Strong"/>
          <w:rFonts w:ascii="Calibri" w:hAnsi="Calibri" w:cs="Calibri"/>
          <w:color w:val="1F497D" w:themeColor="text2"/>
        </w:rPr>
        <w:t xml:space="preserve"> Answer:</w:t>
      </w:r>
      <w:r w:rsidR="00FF1019">
        <w:rPr>
          <w:rFonts w:ascii="Calibri" w:hAnsi="Calibri" w:cs="Calibri"/>
          <w:color w:val="1F497D" w:themeColor="text2"/>
        </w:rPr>
        <w:t xml:space="preserve"> D</w:t>
      </w:r>
      <w:bookmarkStart w:id="0" w:name="_GoBack"/>
      <w:bookmarkEnd w:id="0"/>
      <w:r w:rsidR="0054173E" w:rsidRPr="006C7287">
        <w:rPr>
          <w:rFonts w:ascii="Calibri" w:hAnsi="Calibri" w:cs="Calibri"/>
          <w:color w:val="1F497D" w:themeColor="text2"/>
        </w:rPr>
        <w:t xml:space="preserve"> </w:t>
      </w:r>
    </w:p>
    <w:p w:rsidR="0054173E" w:rsidRPr="006C7287" w:rsidRDefault="00987669" w:rsidP="00987669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>Question 4:</w:t>
      </w:r>
      <w:r w:rsidRPr="006C7287">
        <w:rPr>
          <w:rFonts w:ascii="Calibri" w:hAnsi="Calibri" w:cs="Calibri"/>
          <w:color w:val="1F497D" w:themeColor="text2"/>
        </w:rPr>
        <w:t xml:space="preserve"> Which of the following statements is TRUE about the “better safe than sorry” principle? </w:t>
      </w:r>
    </w:p>
    <w:p w:rsidR="0054173E" w:rsidRPr="006C7287" w:rsidRDefault="0054173E" w:rsidP="00843402">
      <w:pPr>
        <w:pStyle w:val="NormalWeb"/>
        <w:numPr>
          <w:ilvl w:val="0"/>
          <w:numId w:val="10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>The brain triggers protective responses even if the threat isn’t real</w:t>
      </w:r>
    </w:p>
    <w:p w:rsidR="0054173E" w:rsidRPr="006C7287" w:rsidRDefault="00987669" w:rsidP="00843402">
      <w:pPr>
        <w:pStyle w:val="NormalWeb"/>
        <w:numPr>
          <w:ilvl w:val="0"/>
          <w:numId w:val="10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The brain sees false alarms as failures </w:t>
      </w:r>
    </w:p>
    <w:p w:rsidR="0054173E" w:rsidRPr="006C7287" w:rsidRDefault="0054173E" w:rsidP="00843402">
      <w:pPr>
        <w:pStyle w:val="NormalWeb"/>
        <w:numPr>
          <w:ilvl w:val="0"/>
          <w:numId w:val="10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>The brain prefers to underreact to threats</w:t>
      </w:r>
    </w:p>
    <w:p w:rsidR="0054173E" w:rsidRPr="006C7287" w:rsidRDefault="00987669" w:rsidP="00843402">
      <w:pPr>
        <w:pStyle w:val="NormalWeb"/>
        <w:numPr>
          <w:ilvl w:val="0"/>
          <w:numId w:val="10"/>
        </w:numPr>
        <w:rPr>
          <w:rFonts w:ascii="Calibri" w:hAnsi="Calibri" w:cs="Calibri"/>
          <w:color w:val="1F497D" w:themeColor="text2"/>
        </w:rPr>
      </w:pPr>
      <w:r w:rsidRPr="006C7287">
        <w:rPr>
          <w:rFonts w:ascii="Calibri" w:hAnsi="Calibri" w:cs="Calibri"/>
          <w:color w:val="1F497D" w:themeColor="text2"/>
        </w:rPr>
        <w:t xml:space="preserve">The brain ignores past experiences when assessing danger </w:t>
      </w:r>
    </w:p>
    <w:p w:rsidR="00987669" w:rsidRPr="006C7287" w:rsidRDefault="0054173E" w:rsidP="0054173E">
      <w:pPr>
        <w:pStyle w:val="NormalWeb"/>
        <w:rPr>
          <w:rFonts w:ascii="Calibri" w:hAnsi="Calibri" w:cs="Calibri"/>
          <w:color w:val="1F497D" w:themeColor="text2"/>
        </w:rPr>
      </w:pPr>
      <w:r w:rsidRPr="006C7287">
        <w:rPr>
          <w:rStyle w:val="Strong"/>
          <w:rFonts w:ascii="Calibri" w:hAnsi="Calibri" w:cs="Calibri"/>
          <w:color w:val="1F497D" w:themeColor="text2"/>
        </w:rPr>
        <w:t xml:space="preserve">Explanation: </w:t>
      </w:r>
      <w:r w:rsidRPr="006C7287">
        <w:rPr>
          <w:rStyle w:val="Strong"/>
          <w:rFonts w:ascii="Calibri" w:hAnsi="Calibri" w:cs="Calibri"/>
          <w:b w:val="0"/>
          <w:color w:val="1F497D" w:themeColor="text2"/>
        </w:rPr>
        <w:t xml:space="preserve">survival is key and having overprotective responses </w:t>
      </w:r>
      <w:r w:rsidR="006C7287" w:rsidRPr="006C7287">
        <w:rPr>
          <w:rStyle w:val="Strong"/>
          <w:rFonts w:ascii="Calibri" w:hAnsi="Calibri" w:cs="Calibri"/>
          <w:b w:val="0"/>
          <w:color w:val="1F497D" w:themeColor="text2"/>
        </w:rPr>
        <w:t>works better than not responding enough</w:t>
      </w:r>
      <w:r w:rsidRPr="006C7287">
        <w:rPr>
          <w:rStyle w:val="Strong"/>
          <w:rFonts w:ascii="Calibri" w:hAnsi="Calibri" w:cs="Calibri"/>
          <w:b w:val="0"/>
          <w:color w:val="1F497D" w:themeColor="text2"/>
        </w:rPr>
        <w:t xml:space="preserve">   </w:t>
      </w:r>
      <w:r w:rsidRPr="006C7287">
        <w:rPr>
          <w:rStyle w:val="Strong"/>
          <w:rFonts w:ascii="Calibri" w:hAnsi="Calibri" w:cs="Calibri"/>
          <w:color w:val="1F497D" w:themeColor="text2"/>
        </w:rPr>
        <w:t xml:space="preserve">  </w:t>
      </w:r>
      <w:r w:rsidR="00987669" w:rsidRPr="006C7287">
        <w:rPr>
          <w:rStyle w:val="Strong"/>
          <w:rFonts w:ascii="Calibri" w:hAnsi="Calibri" w:cs="Calibri"/>
          <w:b w:val="0"/>
          <w:color w:val="1F497D" w:themeColor="text2"/>
        </w:rPr>
        <w:t>Answer</w:t>
      </w:r>
      <w:r w:rsidR="00987669" w:rsidRPr="006C7287">
        <w:rPr>
          <w:rStyle w:val="Strong"/>
          <w:rFonts w:ascii="Calibri" w:hAnsi="Calibri" w:cs="Calibri"/>
          <w:color w:val="1F497D" w:themeColor="text2"/>
        </w:rPr>
        <w:t>:</w:t>
      </w:r>
      <w:r w:rsidR="00987669" w:rsidRPr="006C7287">
        <w:rPr>
          <w:rFonts w:ascii="Calibri" w:hAnsi="Calibri" w:cs="Calibri"/>
          <w:color w:val="1F497D" w:themeColor="text2"/>
        </w:rPr>
        <w:t xml:space="preserve"> </w:t>
      </w:r>
      <w:r w:rsidRPr="006C7287">
        <w:rPr>
          <w:rFonts w:ascii="Calibri" w:hAnsi="Calibri" w:cs="Calibri"/>
          <w:color w:val="1F497D" w:themeColor="text2"/>
        </w:rPr>
        <w:t>A</w:t>
      </w:r>
    </w:p>
    <w:p w:rsidR="005D67B1" w:rsidRPr="0054173E" w:rsidRDefault="005D67B1">
      <w:pPr>
        <w:rPr>
          <w:rFonts w:ascii="Calibri" w:hAnsi="Calibri" w:cs="Calibri"/>
        </w:rPr>
      </w:pPr>
    </w:p>
    <w:sectPr w:rsidR="005D67B1" w:rsidRPr="0054173E" w:rsidSect="006C7287">
      <w:footerReference w:type="default" r:id="rId8"/>
      <w:pgSz w:w="11906" w:h="16838"/>
      <w:pgMar w:top="102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2C" w:rsidRDefault="006A1D2C" w:rsidP="006A1D2C">
      <w:pPr>
        <w:spacing w:after="0" w:line="240" w:lineRule="auto"/>
      </w:pPr>
      <w:r>
        <w:separator/>
      </w:r>
    </w:p>
  </w:endnote>
  <w:endnote w:type="continuationSeparator" w:id="0">
    <w:p w:rsidR="006A1D2C" w:rsidRDefault="006A1D2C" w:rsidP="006A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2C" w:rsidRPr="000B5799" w:rsidRDefault="006A1D2C" w:rsidP="006A1D2C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cstheme="minorHAnsi"/>
        <w:b/>
        <w:sz w:val="20"/>
        <w:szCs w:val="20"/>
      </w:rPr>
      <w:t xml:space="preserve">WELLINGTON PAIN MANAGEMENT SERVICE </w:t>
    </w:r>
    <w:r w:rsidRPr="000B5799">
      <w:rPr>
        <w:rFonts w:cstheme="minorHAnsi"/>
        <w:b/>
        <w:bCs/>
        <w:color w:val="000000"/>
        <w:sz w:val="20"/>
        <w:szCs w:val="20"/>
      </w:rPr>
      <w:t>September</w:t>
    </w:r>
    <w:r w:rsidRPr="000B5799">
      <w:rPr>
        <w:rFonts w:ascii="Aptos" w:hAnsi="Aptos"/>
        <w:b/>
        <w:bCs/>
        <w:color w:val="000000"/>
        <w:sz w:val="20"/>
        <w:szCs w:val="20"/>
      </w:rPr>
      <w:t xml:space="preserve"> </w:t>
    </w:r>
    <w:r>
      <w:rPr>
        <w:rFonts w:ascii="Aptos" w:hAnsi="Aptos"/>
        <w:b/>
        <w:bCs/>
        <w:color w:val="000000"/>
        <w:sz w:val="20"/>
        <w:szCs w:val="20"/>
        <w:lang w:eastAsia="en-NZ"/>
      </w:rPr>
      <w:t>HE3236</w:t>
    </w:r>
  </w:p>
  <w:p w:rsidR="006A1D2C" w:rsidRPr="000B5799" w:rsidRDefault="006A1D2C" w:rsidP="006A1D2C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ascii="Aptos" w:hAnsi="Aptos"/>
        <w:sz w:val="20"/>
        <w:szCs w:val="20"/>
      </w:rPr>
      <w:t>This resource is available from healthed.govt.nz or your local Authorised Provider</w:t>
    </w:r>
  </w:p>
  <w:p w:rsidR="006A1D2C" w:rsidRDefault="006A1D2C">
    <w:pPr>
      <w:pStyle w:val="Footer"/>
    </w:pPr>
  </w:p>
  <w:p w:rsidR="006A1D2C" w:rsidRDefault="006A1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2C" w:rsidRDefault="006A1D2C" w:rsidP="006A1D2C">
      <w:pPr>
        <w:spacing w:after="0" w:line="240" w:lineRule="auto"/>
      </w:pPr>
      <w:r>
        <w:separator/>
      </w:r>
    </w:p>
  </w:footnote>
  <w:footnote w:type="continuationSeparator" w:id="0">
    <w:p w:rsidR="006A1D2C" w:rsidRDefault="006A1D2C" w:rsidP="006A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282"/>
    <w:multiLevelType w:val="hybridMultilevel"/>
    <w:tmpl w:val="3E048DAE"/>
    <w:lvl w:ilvl="0" w:tplc="E7123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835E6"/>
    <w:multiLevelType w:val="multilevel"/>
    <w:tmpl w:val="FCD8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3065"/>
    <w:multiLevelType w:val="multilevel"/>
    <w:tmpl w:val="AF5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77972"/>
    <w:multiLevelType w:val="hybridMultilevel"/>
    <w:tmpl w:val="6CBCDC5A"/>
    <w:lvl w:ilvl="0" w:tplc="51BE6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7B0"/>
    <w:multiLevelType w:val="hybridMultilevel"/>
    <w:tmpl w:val="57D4F54C"/>
    <w:lvl w:ilvl="0" w:tplc="14090015">
      <w:start w:val="1"/>
      <w:numFmt w:val="upperLetter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433A8"/>
    <w:multiLevelType w:val="hybridMultilevel"/>
    <w:tmpl w:val="B8D43AF4"/>
    <w:lvl w:ilvl="0" w:tplc="7152E4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65AAC"/>
    <w:multiLevelType w:val="hybridMultilevel"/>
    <w:tmpl w:val="6456A696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B30682"/>
    <w:multiLevelType w:val="hybridMultilevel"/>
    <w:tmpl w:val="0D62A4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2F57"/>
    <w:multiLevelType w:val="hybridMultilevel"/>
    <w:tmpl w:val="9370949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A3A93"/>
    <w:multiLevelType w:val="hybridMultilevel"/>
    <w:tmpl w:val="C684741E"/>
    <w:lvl w:ilvl="0" w:tplc="14090015">
      <w:start w:val="1"/>
      <w:numFmt w:val="upp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D5482A"/>
    <w:multiLevelType w:val="hybridMultilevel"/>
    <w:tmpl w:val="BB00684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254C48F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93"/>
    <w:rsid w:val="002E0FA5"/>
    <w:rsid w:val="0054173E"/>
    <w:rsid w:val="00591393"/>
    <w:rsid w:val="005D67B1"/>
    <w:rsid w:val="006131F9"/>
    <w:rsid w:val="00691795"/>
    <w:rsid w:val="006A1D2C"/>
    <w:rsid w:val="006C488E"/>
    <w:rsid w:val="006C7287"/>
    <w:rsid w:val="006D6976"/>
    <w:rsid w:val="00843402"/>
    <w:rsid w:val="00955DB7"/>
    <w:rsid w:val="00987669"/>
    <w:rsid w:val="00B027B0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02648"/>
  <w15:chartTrackingRefBased/>
  <w15:docId w15:val="{205F36BA-1CDE-44AC-8DC7-DF1EF47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87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987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987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795"/>
    <w:pPr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A1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1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766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7669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7669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87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2</cp:revision>
  <dcterms:created xsi:type="dcterms:W3CDTF">2025-10-06T21:36:00Z</dcterms:created>
  <dcterms:modified xsi:type="dcterms:W3CDTF">2025-10-06T21:36:00Z</dcterms:modified>
</cp:coreProperties>
</file>