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B1" w:rsidRPr="00714F45" w:rsidRDefault="00714F45">
      <w:pPr>
        <w:rPr>
          <w:rFonts w:ascii="Arial" w:hAnsi="Arial" w:cs="Arial"/>
          <w:b/>
          <w:sz w:val="36"/>
          <w:szCs w:val="36"/>
          <w:lang w:val="en-NZ"/>
        </w:rPr>
      </w:pPr>
      <w:r w:rsidRPr="00714F45">
        <w:rPr>
          <w:rFonts w:ascii="Arial" w:hAnsi="Arial" w:cs="Arial"/>
          <w:b/>
          <w:sz w:val="36"/>
          <w:szCs w:val="36"/>
          <w:lang w:val="en-NZ"/>
        </w:rPr>
        <w:t>Motor Imagery</w:t>
      </w:r>
    </w:p>
    <w:p w:rsidR="00714F45" w:rsidRPr="00714F45" w:rsidRDefault="00714F45">
      <w:pPr>
        <w:rPr>
          <w:rFonts w:ascii="Arial" w:hAnsi="Arial" w:cs="Arial"/>
          <w:b/>
          <w:sz w:val="36"/>
          <w:szCs w:val="36"/>
          <w:lang w:val="en-NZ"/>
        </w:rPr>
      </w:pPr>
    </w:p>
    <w:p w:rsidR="00714F45" w:rsidRPr="00D25F3F" w:rsidRDefault="00714F45">
      <w:pPr>
        <w:rPr>
          <w:rFonts w:ascii="Arial" w:hAnsi="Arial" w:cs="Arial"/>
          <w:color w:val="1F1F1F"/>
          <w:shd w:val="clear" w:color="auto" w:fill="FFFFFF"/>
        </w:rPr>
      </w:pPr>
      <w:r w:rsidRPr="00D25F3F">
        <w:rPr>
          <w:rFonts w:ascii="Arial" w:hAnsi="Arial" w:cs="Arial"/>
          <w:color w:val="1F1F1F"/>
          <w:shd w:val="clear" w:color="auto" w:fill="FFFFFF"/>
        </w:rPr>
        <w:t>Motor imagery (MI) is used alongside physical training. This method is defined as “</w:t>
      </w:r>
      <w:r w:rsidRPr="00D25F3F">
        <w:rPr>
          <w:rFonts w:ascii="Arial" w:hAnsi="Arial" w:cs="Arial"/>
          <w:color w:val="040C28"/>
        </w:rPr>
        <w:t>using all the senses to re-create or create an experience in the mind</w:t>
      </w:r>
      <w:r w:rsidRPr="00D25F3F">
        <w:rPr>
          <w:rFonts w:ascii="Arial" w:hAnsi="Arial" w:cs="Arial"/>
          <w:color w:val="1F1F1F"/>
          <w:shd w:val="clear" w:color="auto" w:fill="FFFFFF"/>
        </w:rPr>
        <w:t xml:space="preserve">”. Both motivational and cognitive functions are needed to experience specific skills and to find ways to change the experience. </w:t>
      </w:r>
    </w:p>
    <w:p w:rsidR="00714F45" w:rsidRPr="00D25F3F" w:rsidRDefault="00714F45">
      <w:pPr>
        <w:rPr>
          <w:rFonts w:ascii="Arial" w:hAnsi="Arial" w:cs="Arial"/>
          <w:color w:val="1F1F1F"/>
          <w:shd w:val="clear" w:color="auto" w:fill="FFFFFF"/>
        </w:rPr>
      </w:pPr>
    </w:p>
    <w:p w:rsidR="00714F45" w:rsidRPr="00D25F3F" w:rsidRDefault="00714F45">
      <w:pPr>
        <w:rPr>
          <w:rFonts w:ascii="Arial" w:hAnsi="Arial" w:cs="Arial"/>
          <w:color w:val="1F1F1F"/>
          <w:shd w:val="clear" w:color="auto" w:fill="FFFFFF"/>
        </w:rPr>
      </w:pPr>
      <w:r w:rsidRPr="00D25F3F">
        <w:rPr>
          <w:rFonts w:ascii="Arial" w:hAnsi="Arial" w:cs="Arial"/>
          <w:color w:val="1F1F1F"/>
          <w:shd w:val="clear" w:color="auto" w:fill="FFFFFF"/>
        </w:rPr>
        <w:t>Motor imagery is </w:t>
      </w:r>
      <w:r w:rsidRPr="00D25F3F">
        <w:rPr>
          <w:rFonts w:ascii="Arial" w:hAnsi="Arial" w:cs="Arial"/>
          <w:color w:val="040C28"/>
        </w:rPr>
        <w:t>valuable for training and rehabilitation</w:t>
      </w:r>
      <w:r w:rsidRPr="00D25F3F">
        <w:rPr>
          <w:rFonts w:ascii="Arial" w:hAnsi="Arial" w:cs="Arial"/>
          <w:color w:val="1F1F1F"/>
          <w:shd w:val="clear" w:color="auto" w:fill="FFFFFF"/>
        </w:rPr>
        <w:t xml:space="preserve">, MI is used as a supplementary method for learning </w:t>
      </w:r>
      <w:r w:rsidR="00CA07AF" w:rsidRPr="00D25F3F">
        <w:rPr>
          <w:rFonts w:ascii="Arial" w:hAnsi="Arial" w:cs="Arial"/>
          <w:color w:val="1F1F1F"/>
          <w:shd w:val="clear" w:color="auto" w:fill="FFFFFF"/>
        </w:rPr>
        <w:t xml:space="preserve">functional tasks and </w:t>
      </w:r>
      <w:r w:rsidRPr="00D25F3F">
        <w:rPr>
          <w:rFonts w:ascii="Arial" w:hAnsi="Arial" w:cs="Arial"/>
          <w:color w:val="1F1F1F"/>
          <w:shd w:val="clear" w:color="auto" w:fill="FFFFFF"/>
        </w:rPr>
        <w:t>sport skills without physical movement or together with them. This technique involves lower costs and no harmful side effects.</w:t>
      </w:r>
    </w:p>
    <w:p w:rsidR="00714F45" w:rsidRPr="00D25F3F" w:rsidRDefault="00714F45">
      <w:pPr>
        <w:rPr>
          <w:rFonts w:ascii="Arial" w:hAnsi="Arial" w:cs="Arial"/>
          <w:color w:val="1F1F1F"/>
          <w:shd w:val="clear" w:color="auto" w:fill="FFFFFF"/>
        </w:rPr>
      </w:pPr>
    </w:p>
    <w:p w:rsidR="00CA07AF" w:rsidRPr="00D25F3F" w:rsidRDefault="00CA07AF">
      <w:pPr>
        <w:rPr>
          <w:rFonts w:ascii="Arial" w:hAnsi="Arial" w:cs="Arial"/>
          <w:color w:val="1F1F1F"/>
          <w:shd w:val="clear" w:color="auto" w:fill="FFFFFF"/>
        </w:rPr>
      </w:pPr>
      <w:r w:rsidRPr="00D25F3F">
        <w:rPr>
          <w:rFonts w:ascii="Arial" w:hAnsi="Arial" w:cs="Arial"/>
          <w:color w:val="1F1F1F"/>
          <w:shd w:val="clear" w:color="auto" w:fill="FFFFFF"/>
        </w:rPr>
        <w:t xml:space="preserve">In Pain management, </w:t>
      </w:r>
      <w:r w:rsidR="00714F45" w:rsidRPr="00D25F3F">
        <w:rPr>
          <w:rFonts w:ascii="Arial" w:hAnsi="Arial" w:cs="Arial"/>
          <w:color w:val="1F1F1F"/>
          <w:shd w:val="clear" w:color="auto" w:fill="FFFFFF"/>
        </w:rPr>
        <w:t>Motor Imagery can help you create new movement pathways with</w:t>
      </w:r>
      <w:r w:rsidR="00D25F3F" w:rsidRPr="00D25F3F">
        <w:rPr>
          <w:rFonts w:ascii="Arial" w:hAnsi="Arial" w:cs="Arial"/>
          <w:color w:val="1F1F1F"/>
          <w:shd w:val="clear" w:color="auto" w:fill="FFFFFF"/>
        </w:rPr>
        <w:t xml:space="preserve"> less</w:t>
      </w:r>
      <w:r w:rsidR="00714F45" w:rsidRPr="00D25F3F">
        <w:rPr>
          <w:rFonts w:ascii="Arial" w:hAnsi="Arial" w:cs="Arial"/>
          <w:color w:val="1F1F1F"/>
          <w:shd w:val="clear" w:color="auto" w:fill="FFFFFF"/>
        </w:rPr>
        <w:t xml:space="preserve"> pain.  </w:t>
      </w:r>
      <w:r w:rsidRPr="00D25F3F">
        <w:rPr>
          <w:rFonts w:ascii="Arial" w:hAnsi="Arial" w:cs="Arial"/>
          <w:color w:val="1F1F1F"/>
          <w:shd w:val="clear" w:color="auto" w:fill="FFFFFF"/>
        </w:rPr>
        <w:t>By imagining a movement, how it would feel in all parts of your body, parts of the neural pattern of this movement is activated</w:t>
      </w:r>
      <w:r w:rsidR="00D25F3F" w:rsidRPr="00D25F3F">
        <w:rPr>
          <w:rFonts w:ascii="Arial" w:hAnsi="Arial" w:cs="Arial"/>
          <w:color w:val="1F1F1F"/>
          <w:shd w:val="clear" w:color="auto" w:fill="FFFFFF"/>
        </w:rPr>
        <w:t xml:space="preserve">.  Although </w:t>
      </w:r>
      <w:r w:rsidRPr="00D25F3F">
        <w:rPr>
          <w:rFonts w:ascii="Arial" w:hAnsi="Arial" w:cs="Arial"/>
          <w:color w:val="1F1F1F"/>
          <w:shd w:val="clear" w:color="auto" w:fill="FFFFFF"/>
        </w:rPr>
        <w:t>this can at times triggers pain</w:t>
      </w:r>
      <w:r w:rsidR="00D25F3F" w:rsidRPr="00D25F3F">
        <w:rPr>
          <w:rFonts w:ascii="Arial" w:hAnsi="Arial" w:cs="Arial"/>
          <w:color w:val="1F1F1F"/>
          <w:shd w:val="clear" w:color="auto" w:fill="FFFFFF"/>
        </w:rPr>
        <w:t xml:space="preserve">, this will settle faster than if the movement had been performed physically and on repetition this pain response tends to fade.  </w:t>
      </w:r>
    </w:p>
    <w:p w:rsidR="00CA07AF" w:rsidRPr="00D25F3F" w:rsidRDefault="00CA07AF">
      <w:pPr>
        <w:rPr>
          <w:rFonts w:ascii="Arial" w:hAnsi="Arial" w:cs="Arial"/>
          <w:color w:val="1F1F1F"/>
          <w:shd w:val="clear" w:color="auto" w:fill="FFFFFF"/>
        </w:rPr>
      </w:pPr>
    </w:p>
    <w:p w:rsidR="00714F45" w:rsidRPr="00D25F3F" w:rsidRDefault="00CA07AF">
      <w:pPr>
        <w:rPr>
          <w:rFonts w:ascii="Arial" w:hAnsi="Arial" w:cs="Arial"/>
          <w:color w:val="1F1F1F"/>
          <w:shd w:val="clear" w:color="auto" w:fill="FFFFFF"/>
        </w:rPr>
      </w:pPr>
      <w:r w:rsidRPr="00D25F3F">
        <w:rPr>
          <w:rFonts w:ascii="Arial" w:hAnsi="Arial" w:cs="Arial"/>
          <w:color w:val="1F1F1F"/>
          <w:shd w:val="clear" w:color="auto" w:fill="FFFFFF"/>
        </w:rPr>
        <w:t>By training a movement or activity in this ‘full body immersion’ – visualisation</w:t>
      </w:r>
      <w:r w:rsidR="00D25F3F" w:rsidRPr="00D25F3F">
        <w:rPr>
          <w:rFonts w:ascii="Arial" w:hAnsi="Arial" w:cs="Arial"/>
          <w:color w:val="1F1F1F"/>
          <w:shd w:val="clear" w:color="auto" w:fill="FFFFFF"/>
        </w:rPr>
        <w:t xml:space="preserve"> - you</w:t>
      </w:r>
      <w:r w:rsidRPr="00D25F3F">
        <w:rPr>
          <w:rFonts w:ascii="Arial" w:hAnsi="Arial" w:cs="Arial"/>
          <w:color w:val="1F1F1F"/>
          <w:shd w:val="clear" w:color="auto" w:fill="FFFFFF"/>
        </w:rPr>
        <w:t xml:space="preserve"> can positively change the way </w:t>
      </w:r>
      <w:r w:rsidR="00D25F3F" w:rsidRPr="00D25F3F">
        <w:rPr>
          <w:rFonts w:ascii="Arial" w:hAnsi="Arial" w:cs="Arial"/>
          <w:color w:val="1F1F1F"/>
          <w:shd w:val="clear" w:color="auto" w:fill="FFFFFF"/>
        </w:rPr>
        <w:t>you</w:t>
      </w:r>
      <w:r w:rsidRPr="00D25F3F">
        <w:rPr>
          <w:rFonts w:ascii="Arial" w:hAnsi="Arial" w:cs="Arial"/>
          <w:color w:val="1F1F1F"/>
          <w:shd w:val="clear" w:color="auto" w:fill="FFFFFF"/>
        </w:rPr>
        <w:t xml:space="preserve"> are able to tolerate this activity ‘in real life’.  </w:t>
      </w:r>
    </w:p>
    <w:p w:rsidR="00CA07AF" w:rsidRPr="00D25F3F" w:rsidRDefault="00CA07AF">
      <w:pPr>
        <w:rPr>
          <w:rFonts w:ascii="Arial" w:hAnsi="Arial" w:cs="Arial"/>
          <w:color w:val="1F1F1F"/>
          <w:shd w:val="clear" w:color="auto" w:fill="FFFFFF"/>
        </w:rPr>
      </w:pPr>
    </w:p>
    <w:p w:rsidR="00CA07AF" w:rsidRDefault="00CA07AF">
      <w:pPr>
        <w:rPr>
          <w:rFonts w:ascii="Arial" w:hAnsi="Arial" w:cs="Arial"/>
          <w:color w:val="1F1F1F"/>
          <w:shd w:val="clear" w:color="auto" w:fill="FFFFFF"/>
        </w:rPr>
      </w:pPr>
      <w:r w:rsidRPr="00D25F3F">
        <w:rPr>
          <w:rFonts w:ascii="Arial" w:hAnsi="Arial" w:cs="Arial"/>
          <w:color w:val="1F1F1F"/>
          <w:shd w:val="clear" w:color="auto" w:fill="FFFFFF"/>
        </w:rPr>
        <w:t xml:space="preserve">This is a way we can use our capacity for laying down memory in a helpful way and </w:t>
      </w:r>
      <w:r w:rsidR="00B839EF">
        <w:rPr>
          <w:rFonts w:ascii="Arial" w:hAnsi="Arial" w:cs="Arial"/>
          <w:color w:val="1F1F1F"/>
          <w:shd w:val="clear" w:color="auto" w:fill="FFFFFF"/>
        </w:rPr>
        <w:t>break</w:t>
      </w:r>
      <w:r w:rsidRPr="00D25F3F">
        <w:rPr>
          <w:rFonts w:ascii="Arial" w:hAnsi="Arial" w:cs="Arial"/>
          <w:color w:val="1F1F1F"/>
          <w:shd w:val="clear" w:color="auto" w:fill="FFFFFF"/>
        </w:rPr>
        <w:t xml:space="preserve"> cycles where activities always result in pain increases.  </w:t>
      </w:r>
    </w:p>
    <w:p w:rsidR="00B839EF" w:rsidRDefault="00B839EF">
      <w:pPr>
        <w:rPr>
          <w:rFonts w:ascii="Arial" w:hAnsi="Arial" w:cs="Arial"/>
          <w:color w:val="1F1F1F"/>
          <w:shd w:val="clear" w:color="auto" w:fill="FFFFFF"/>
        </w:rPr>
      </w:pPr>
    </w:p>
    <w:p w:rsidR="00B839EF" w:rsidRPr="00D25F3F" w:rsidRDefault="00671D2B">
      <w:pPr>
        <w:rPr>
          <w:rFonts w:ascii="Arial" w:hAnsi="Arial" w:cs="Arial"/>
          <w:color w:val="1F1F1F"/>
          <w:shd w:val="clear" w:color="auto" w:fill="FFFFFF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4445</wp:posOffset>
            </wp:positionV>
            <wp:extent cx="3550600" cy="2466975"/>
            <wp:effectExtent l="0" t="0" r="0" b="0"/>
            <wp:wrapTight wrapText="bothSides">
              <wp:wrapPolygon edited="0">
                <wp:start x="0" y="0"/>
                <wp:lineTo x="0" y="21350"/>
                <wp:lineTo x="21442" y="21350"/>
                <wp:lineTo x="2144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06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F3F" w:rsidRPr="00D25F3F" w:rsidRDefault="00D25F3F">
      <w:pPr>
        <w:rPr>
          <w:rFonts w:ascii="Arial" w:hAnsi="Arial" w:cs="Arial"/>
          <w:color w:val="1F1F1F"/>
          <w:shd w:val="clear" w:color="auto" w:fill="FFFFFF"/>
        </w:rPr>
      </w:pPr>
    </w:p>
    <w:p w:rsidR="008D0F99" w:rsidRPr="00290289" w:rsidRDefault="008D0F99">
      <w:pPr>
        <w:rPr>
          <w:sz w:val="28"/>
          <w:szCs w:val="28"/>
          <w:lang w:val="en-NZ"/>
        </w:rPr>
      </w:pPr>
    </w:p>
    <w:p w:rsidR="00D25F3F" w:rsidRDefault="00D25F3F"/>
    <w:p w:rsidR="00671D2B" w:rsidRDefault="00671D2B" w:rsidP="00671D2B">
      <w:pPr>
        <w:rPr>
          <w:rFonts w:ascii="Arial" w:hAnsi="Arial" w:cs="Arial"/>
          <w:color w:val="1F1F1F"/>
          <w:shd w:val="clear" w:color="auto" w:fill="FFFFFF"/>
        </w:rPr>
      </w:pPr>
    </w:p>
    <w:p w:rsidR="00671D2B" w:rsidRDefault="00671D2B" w:rsidP="00671D2B">
      <w:pPr>
        <w:rPr>
          <w:rFonts w:ascii="Arial" w:hAnsi="Arial" w:cs="Arial"/>
          <w:color w:val="1F1F1F"/>
          <w:shd w:val="clear" w:color="auto" w:fill="FFFFFF"/>
        </w:rPr>
      </w:pPr>
    </w:p>
    <w:p w:rsidR="00671D2B" w:rsidRDefault="00671D2B" w:rsidP="00671D2B">
      <w:pPr>
        <w:rPr>
          <w:rFonts w:ascii="Arial" w:hAnsi="Arial" w:cs="Arial"/>
          <w:color w:val="1F1F1F"/>
          <w:shd w:val="clear" w:color="auto" w:fill="FFFFFF"/>
        </w:rPr>
      </w:pPr>
    </w:p>
    <w:p w:rsidR="00671D2B" w:rsidRDefault="00671D2B" w:rsidP="00671D2B">
      <w:pPr>
        <w:rPr>
          <w:rFonts w:ascii="Arial" w:hAnsi="Arial" w:cs="Arial"/>
          <w:color w:val="1F1F1F"/>
          <w:shd w:val="clear" w:color="auto" w:fill="FFFFFF"/>
        </w:rPr>
      </w:pPr>
    </w:p>
    <w:p w:rsidR="00671D2B" w:rsidRDefault="00671D2B" w:rsidP="00671D2B">
      <w:pPr>
        <w:rPr>
          <w:rFonts w:ascii="Arial" w:hAnsi="Arial" w:cs="Arial"/>
          <w:color w:val="1F1F1F"/>
          <w:shd w:val="clear" w:color="auto" w:fill="FFFFFF"/>
        </w:rPr>
      </w:pPr>
    </w:p>
    <w:p w:rsidR="00671D2B" w:rsidRPr="00F51386" w:rsidRDefault="00671D2B" w:rsidP="00671D2B">
      <w:pPr>
        <w:rPr>
          <w:rFonts w:ascii="Arial" w:hAnsi="Arial" w:cs="Arial"/>
          <w:color w:val="1F1F1F"/>
          <w:shd w:val="clear" w:color="auto" w:fill="FFFFFF"/>
        </w:rPr>
      </w:pPr>
      <w:r w:rsidRPr="00F51386">
        <w:rPr>
          <w:rFonts w:ascii="Arial" w:hAnsi="Arial" w:cs="Arial"/>
          <w:color w:val="1F1F1F"/>
          <w:shd w:val="clear" w:color="auto" w:fill="FFFFFF"/>
        </w:rPr>
        <w:t>To read more about the science – here are some articles summarising research into this field</w:t>
      </w:r>
    </w:p>
    <w:p w:rsidR="00714F45" w:rsidRPr="00290289" w:rsidRDefault="00671D2B">
      <w:pPr>
        <w:rPr>
          <w:sz w:val="28"/>
          <w:szCs w:val="28"/>
          <w:lang w:val="en-NZ"/>
        </w:rPr>
      </w:pPr>
      <w:hyperlink r:id="rId7" w:history="1">
        <w:r w:rsidR="00714F45" w:rsidRPr="00290289">
          <w:rPr>
            <w:rStyle w:val="Hyperlink"/>
            <w:sz w:val="28"/>
            <w:szCs w:val="28"/>
            <w:lang w:val="en-NZ"/>
          </w:rPr>
          <w:t>https://pubmed.ncbi.nlm.nih.gov/30222613/</w:t>
        </w:r>
      </w:hyperlink>
      <w:r w:rsidR="00714F45" w:rsidRPr="00290289">
        <w:rPr>
          <w:sz w:val="28"/>
          <w:szCs w:val="28"/>
          <w:lang w:val="en-NZ"/>
        </w:rPr>
        <w:t xml:space="preserve"> </w:t>
      </w:r>
    </w:p>
    <w:p w:rsidR="00714F45" w:rsidRPr="00290289" w:rsidRDefault="00714F45">
      <w:pPr>
        <w:rPr>
          <w:sz w:val="28"/>
          <w:szCs w:val="28"/>
          <w:lang w:val="en-NZ"/>
        </w:rPr>
      </w:pPr>
      <w:bookmarkStart w:id="0" w:name="_GoBack"/>
      <w:bookmarkEnd w:id="0"/>
    </w:p>
    <w:p w:rsidR="00D25F3F" w:rsidRDefault="00671D2B" w:rsidP="00D25F3F">
      <w:hyperlink r:id="rId8" w:anchor=":~:text=Motor%20imagery%20(MI)%20is%20a,uses%20collateral%20with%20physical%20training.&amp;text=This%20method%20is%20defined%20as,plan%20strategies%20in%20the%20game" w:history="1">
        <w:r w:rsidR="00714F45" w:rsidRPr="00290289">
          <w:rPr>
            <w:rStyle w:val="Hyperlink"/>
            <w:sz w:val="28"/>
            <w:szCs w:val="28"/>
            <w:lang w:val="en-NZ"/>
          </w:rPr>
          <w:t>https://pmc.ncbi.nlm.nih.gov/articles/PMC10988270/#:~:text=Motor%20imagery%20(MI)%20is%20a,uses%20collateral%20with%20physical%20training.&amp;text=This%20method%20is%20defined%20as,plan%20strategies%20in%20the%20game</w:t>
        </w:r>
      </w:hyperlink>
      <w:r w:rsidR="00714F45" w:rsidRPr="00714F45">
        <w:rPr>
          <w:lang w:val="en-NZ"/>
        </w:rPr>
        <w:t>.</w:t>
      </w:r>
      <w:r w:rsidR="00D25F3F">
        <w:t xml:space="preserve"> </w:t>
      </w:r>
    </w:p>
    <w:p w:rsidR="00D25F3F" w:rsidRDefault="00D25F3F" w:rsidP="00D25F3F">
      <w:pPr>
        <w:pStyle w:val="Footer"/>
      </w:pPr>
    </w:p>
    <w:sectPr w:rsidR="00D25F3F" w:rsidSect="002E0FA5">
      <w:footerReference w:type="default" r:id="rId9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F3F" w:rsidRDefault="00D25F3F" w:rsidP="00D25F3F">
      <w:r>
        <w:separator/>
      </w:r>
    </w:p>
  </w:endnote>
  <w:endnote w:type="continuationSeparator" w:id="0">
    <w:p w:rsidR="00D25F3F" w:rsidRDefault="00D25F3F" w:rsidP="00D2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F3F" w:rsidRDefault="00D25F3F" w:rsidP="00D25F3F">
    <w:pPr>
      <w:pStyle w:val="Footer"/>
      <w:pBdr>
        <w:top w:val="single" w:sz="6" w:space="1" w:color="auto"/>
        <w:bottom w:val="single" w:sz="6" w:space="1" w:color="auto"/>
      </w:pBdr>
      <w:shd w:val="pct10" w:color="auto" w:fill="auto"/>
      <w:jc w:val="center"/>
      <w:rPr>
        <w:b/>
        <w:sz w:val="20"/>
      </w:rPr>
    </w:pPr>
    <w:r>
      <w:rPr>
        <w:b/>
        <w:sz w:val="20"/>
      </w:rPr>
      <w:t xml:space="preserve">WELLINGTON PAIN MANAGEMENT SERVICE </w:t>
    </w:r>
    <w:r>
      <w:rPr>
        <w:rFonts w:ascii="Aptos" w:hAnsi="Aptos"/>
        <w:b/>
        <w:bCs/>
        <w:color w:val="000000"/>
        <w:sz w:val="20"/>
        <w:szCs w:val="20"/>
      </w:rPr>
      <w:t xml:space="preserve">September </w:t>
    </w:r>
    <w:r w:rsidR="00B86FD6">
      <w:rPr>
        <w:rFonts w:ascii="Aptos" w:hAnsi="Aptos"/>
        <w:b/>
        <w:bCs/>
        <w:color w:val="000000"/>
        <w:sz w:val="20"/>
        <w:szCs w:val="20"/>
        <w:lang w:eastAsia="en-NZ"/>
      </w:rPr>
      <w:t>HE3230</w:t>
    </w:r>
  </w:p>
  <w:p w:rsidR="00D25F3F" w:rsidRDefault="00D25F3F" w:rsidP="00D25F3F">
    <w:pPr>
      <w:pStyle w:val="Footer"/>
      <w:pBdr>
        <w:top w:val="single" w:sz="6" w:space="1" w:color="auto"/>
        <w:bottom w:val="single" w:sz="6" w:space="1" w:color="auto"/>
      </w:pBdr>
      <w:shd w:val="pct10" w:color="auto" w:fill="auto"/>
      <w:jc w:val="center"/>
      <w:rPr>
        <w:b/>
        <w:sz w:val="20"/>
      </w:rPr>
    </w:pPr>
    <w:r>
      <w:rPr>
        <w:rFonts w:ascii="Aptos" w:hAnsi="Aptos"/>
      </w:rPr>
      <w:t>This resource is available from healthed.govt.nz or your local Authorised Provider</w:t>
    </w:r>
  </w:p>
  <w:p w:rsidR="00D25F3F" w:rsidRDefault="00D25F3F" w:rsidP="00D25F3F">
    <w:pPr>
      <w:pStyle w:val="Footer"/>
    </w:pPr>
  </w:p>
  <w:p w:rsidR="00D25F3F" w:rsidRDefault="00D25F3F" w:rsidP="00D25F3F">
    <w:pPr>
      <w:pStyle w:val="Footer"/>
    </w:pPr>
  </w:p>
  <w:p w:rsidR="00D25F3F" w:rsidRDefault="00D25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F3F" w:rsidRDefault="00D25F3F" w:rsidP="00D25F3F">
      <w:r>
        <w:separator/>
      </w:r>
    </w:p>
  </w:footnote>
  <w:footnote w:type="continuationSeparator" w:id="0">
    <w:p w:rsidR="00D25F3F" w:rsidRDefault="00D25F3F" w:rsidP="00D2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F45"/>
    <w:rsid w:val="00060563"/>
    <w:rsid w:val="00290289"/>
    <w:rsid w:val="002E0FA5"/>
    <w:rsid w:val="005D67B1"/>
    <w:rsid w:val="006131F9"/>
    <w:rsid w:val="00671D2B"/>
    <w:rsid w:val="006C488E"/>
    <w:rsid w:val="00714F45"/>
    <w:rsid w:val="008D0F99"/>
    <w:rsid w:val="00B839EF"/>
    <w:rsid w:val="00B86FD6"/>
    <w:rsid w:val="00B97E57"/>
    <w:rsid w:val="00CA07AF"/>
    <w:rsid w:val="00D25F3F"/>
    <w:rsid w:val="00F5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D86CA8"/>
  <w15:chartTrackingRefBased/>
  <w15:docId w15:val="{1B5867CB-5BC2-4F04-90F3-B32B4D1E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F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5F3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25F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F3F"/>
    <w:rPr>
      <w:sz w:val="24"/>
      <w:szCs w:val="24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D25F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F3F"/>
    <w:rPr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1098827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302226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3DHB ICT Department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Hempel [CCDHB]</dc:creator>
  <cp:keywords/>
  <dc:description/>
  <cp:lastModifiedBy>Dagmar Hempel [CCDHB]</cp:lastModifiedBy>
  <cp:revision>2</cp:revision>
  <dcterms:created xsi:type="dcterms:W3CDTF">2025-09-26T05:46:00Z</dcterms:created>
  <dcterms:modified xsi:type="dcterms:W3CDTF">2025-09-26T05:46:00Z</dcterms:modified>
</cp:coreProperties>
</file>